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D8" w:rsidRPr="00E75608" w:rsidRDefault="002855D8" w:rsidP="002855D8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Temeljem članka 11. Smjernica za provedbu Odluke o donošenju općih akata o postupku zapošljavanja u trgovačkim društvima u vlasništvu Grada Zadra i ustanovama kojima je osnivač (KLASA:</w:t>
      </w:r>
      <w:r w:rsidR="00857C0F">
        <w:rPr>
          <w:rFonts w:ascii="Arial" w:hAnsi="Arial" w:cs="Arial"/>
        </w:rPr>
        <w:t xml:space="preserve">025-01/25-01/01,URBROJ:2198-1-02-25-3), </w:t>
      </w:r>
      <w:r w:rsidRPr="00057B3F">
        <w:rPr>
          <w:rFonts w:ascii="Arial" w:hAnsi="Arial" w:cs="Arial"/>
          <w:b/>
        </w:rPr>
        <w:t>Povjerenstvo za izbor promatrača raspisuje</w:t>
      </w:r>
    </w:p>
    <w:p w:rsidR="002855D8" w:rsidRPr="002855D8" w:rsidRDefault="002855D8" w:rsidP="002855D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855D8">
        <w:rPr>
          <w:rFonts w:ascii="Arial" w:hAnsi="Arial" w:cs="Arial"/>
          <w:b/>
          <w:sz w:val="28"/>
          <w:szCs w:val="28"/>
        </w:rPr>
        <w:t>JAVNI POZIV</w:t>
      </w:r>
    </w:p>
    <w:p w:rsidR="002855D8" w:rsidRDefault="002855D8" w:rsidP="002855D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 prijave kandidata </w:t>
      </w:r>
    </w:p>
    <w:p w:rsidR="002855D8" w:rsidRDefault="002855D8" w:rsidP="007D7DA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za izbor promatrača za potrebe provedbe javnih natječaja za sva trgovačka društva i ustanove u vlasništvu Grada Zadra</w:t>
      </w:r>
    </w:p>
    <w:p w:rsidR="002855D8" w:rsidRDefault="002855D8" w:rsidP="002855D8">
      <w:pPr>
        <w:spacing w:after="0"/>
        <w:jc w:val="center"/>
        <w:rPr>
          <w:rFonts w:ascii="Arial" w:hAnsi="Arial" w:cs="Arial"/>
        </w:rPr>
      </w:pPr>
    </w:p>
    <w:p w:rsidR="002855D8" w:rsidRPr="00B334FA" w:rsidRDefault="002855D8" w:rsidP="002855D8">
      <w:pPr>
        <w:spacing w:after="0"/>
        <w:jc w:val="center"/>
        <w:rPr>
          <w:rFonts w:ascii="Arial" w:hAnsi="Arial" w:cs="Arial"/>
          <w:b/>
        </w:rPr>
      </w:pPr>
      <w:r w:rsidRPr="00B334FA">
        <w:rPr>
          <w:rFonts w:ascii="Arial" w:hAnsi="Arial" w:cs="Arial"/>
          <w:b/>
        </w:rPr>
        <w:t>I.</w:t>
      </w:r>
    </w:p>
    <w:p w:rsidR="002855D8" w:rsidRPr="002D2146" w:rsidRDefault="002855D8" w:rsidP="002855D8">
      <w:pPr>
        <w:spacing w:after="0"/>
        <w:jc w:val="both"/>
        <w:rPr>
          <w:rFonts w:ascii="Arial" w:hAnsi="Arial" w:cs="Arial"/>
          <w:b/>
        </w:rPr>
      </w:pPr>
      <w:r w:rsidRPr="002D2146">
        <w:rPr>
          <w:rFonts w:ascii="Arial" w:hAnsi="Arial" w:cs="Arial"/>
          <w:b/>
        </w:rPr>
        <w:t xml:space="preserve">Objavljuje se Javni poziv za prijavu kandidata za izbor promatrača za potrebe provedbe javnih natječaja za sva trgovačka društva i ustanove u vlasništvu Grada Zadra. </w:t>
      </w:r>
    </w:p>
    <w:p w:rsidR="00895EFD" w:rsidRDefault="00895EFD" w:rsidP="00D51D49">
      <w:pPr>
        <w:spacing w:after="0"/>
        <w:jc w:val="both"/>
        <w:rPr>
          <w:rFonts w:ascii="Arial" w:hAnsi="Arial" w:cs="Arial"/>
        </w:rPr>
      </w:pPr>
    </w:p>
    <w:p w:rsidR="00895EFD" w:rsidRPr="00B334FA" w:rsidRDefault="00ED0D31" w:rsidP="00895EF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895EFD" w:rsidRPr="00B334FA">
        <w:rPr>
          <w:rFonts w:ascii="Arial" w:hAnsi="Arial" w:cs="Arial"/>
          <w:b/>
        </w:rPr>
        <w:t>.</w:t>
      </w:r>
    </w:p>
    <w:p w:rsidR="00895EFD" w:rsidRDefault="00895EFD" w:rsidP="00895EFD">
      <w:pPr>
        <w:spacing w:after="0"/>
        <w:jc w:val="both"/>
        <w:rPr>
          <w:rFonts w:ascii="Arial" w:hAnsi="Arial" w:cs="Arial"/>
          <w:b/>
        </w:rPr>
      </w:pPr>
      <w:r w:rsidRPr="00150FA7">
        <w:rPr>
          <w:rFonts w:ascii="Arial" w:hAnsi="Arial" w:cs="Arial"/>
          <w:b/>
        </w:rPr>
        <w:t>Trgovačka društva i ustanove koji su obvezni provoditi natječajni postupak su:</w:t>
      </w:r>
    </w:p>
    <w:p w:rsidR="005C6C41" w:rsidRPr="00150FA7" w:rsidRDefault="005C6C41" w:rsidP="00895EFD">
      <w:pPr>
        <w:spacing w:after="0"/>
        <w:jc w:val="both"/>
        <w:rPr>
          <w:rFonts w:ascii="Arial" w:hAnsi="Arial" w:cs="Arial"/>
          <w:b/>
        </w:rPr>
      </w:pPr>
    </w:p>
    <w:p w:rsidR="00945980" w:rsidRPr="00945980" w:rsidRDefault="00945980" w:rsidP="00945980">
      <w:pPr>
        <w:spacing w:after="0" w:line="254" w:lineRule="auto"/>
        <w:ind w:firstLine="720"/>
        <w:rPr>
          <w:rFonts w:ascii="Arial" w:eastAsiaTheme="minorEastAsia" w:hAnsi="Arial" w:cs="Arial"/>
          <w:b/>
          <w:lang w:eastAsia="hr-HR"/>
        </w:rPr>
      </w:pPr>
      <w:r w:rsidRPr="00945980">
        <w:rPr>
          <w:rFonts w:ascii="Arial" w:eastAsiaTheme="minorEastAsia" w:hAnsi="Arial" w:cs="Arial"/>
          <w:b/>
          <w:lang w:eastAsia="hr-HR"/>
        </w:rPr>
        <w:t xml:space="preserve">TRGOVAČKA DRUŠTVA                                   </w:t>
      </w:r>
      <w:r w:rsidRPr="00945980">
        <w:rPr>
          <w:rFonts w:ascii="Arial" w:eastAsiaTheme="minorEastAsia" w:hAnsi="Arial" w:cs="Arial"/>
          <w:b/>
          <w:lang w:eastAsia="hr-HR"/>
        </w:rPr>
        <w:tab/>
        <w:t xml:space="preserve">          USTANOVE </w:t>
      </w:r>
    </w:p>
    <w:p w:rsidR="00945980" w:rsidRPr="00945980" w:rsidRDefault="00945980" w:rsidP="00945980">
      <w:pPr>
        <w:spacing w:after="0" w:line="254" w:lineRule="auto"/>
        <w:ind w:firstLine="720"/>
        <w:rPr>
          <w:rFonts w:ascii="Arial" w:eastAsiaTheme="minorEastAsia" w:hAnsi="Arial" w:cs="Arial"/>
          <w:b/>
          <w:sz w:val="6"/>
          <w:lang w:eastAsia="hr-HR"/>
        </w:rPr>
      </w:pPr>
      <w:r w:rsidRPr="00945980">
        <w:rPr>
          <w:rFonts w:ascii="Arial" w:eastAsiaTheme="minorEastAsia" w:hAnsi="Arial" w:cs="Arial"/>
          <w:b/>
          <w:sz w:val="6"/>
          <w:lang w:eastAsia="hr-HR"/>
        </w:rPr>
        <w:t xml:space="preserve">      </w:t>
      </w:r>
    </w:p>
    <w:p w:rsidR="00945980" w:rsidRPr="00945980" w:rsidRDefault="00945980" w:rsidP="00945980">
      <w:pPr>
        <w:numPr>
          <w:ilvl w:val="0"/>
          <w:numId w:val="4"/>
        </w:numPr>
        <w:spacing w:after="0" w:line="254" w:lineRule="auto"/>
        <w:ind w:hanging="229"/>
        <w:contextualSpacing/>
        <w:rPr>
          <w:rFonts w:ascii="Arial" w:eastAsiaTheme="minorEastAsia" w:hAnsi="Arial" w:cs="Arial"/>
        </w:rPr>
      </w:pPr>
      <w:r w:rsidRPr="00945980">
        <w:rPr>
          <w:rFonts w:ascii="Arial" w:eastAsiaTheme="minorEastAsia" w:hAnsi="Arial" w:cs="Arial"/>
        </w:rPr>
        <w:t>Čistoća d.o.o. Zadar,</w:t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  <w:t>-  Gradska knjižnica Zadar,</w:t>
      </w:r>
    </w:p>
    <w:p w:rsidR="00945980" w:rsidRPr="00945980" w:rsidRDefault="00945980" w:rsidP="00945980">
      <w:pPr>
        <w:numPr>
          <w:ilvl w:val="0"/>
          <w:numId w:val="4"/>
        </w:numPr>
        <w:spacing w:after="0" w:line="254" w:lineRule="auto"/>
        <w:ind w:hanging="229"/>
        <w:contextualSpacing/>
        <w:rPr>
          <w:rFonts w:ascii="Arial" w:eastAsiaTheme="minorEastAsia" w:hAnsi="Arial" w:cs="Arial"/>
        </w:rPr>
      </w:pPr>
      <w:r w:rsidRPr="00945980">
        <w:rPr>
          <w:rFonts w:ascii="Arial" w:eastAsiaTheme="minorEastAsia" w:hAnsi="Arial" w:cs="Arial"/>
        </w:rPr>
        <w:t>Vodovod d.o.o. Zadar,</w:t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  <w:t>-  Hrvatsko narodno kazalište,</w:t>
      </w:r>
    </w:p>
    <w:p w:rsidR="00945980" w:rsidRPr="00945980" w:rsidRDefault="00945980" w:rsidP="00945980">
      <w:pPr>
        <w:numPr>
          <w:ilvl w:val="0"/>
          <w:numId w:val="4"/>
        </w:numPr>
        <w:spacing w:after="0" w:line="254" w:lineRule="auto"/>
        <w:ind w:hanging="229"/>
        <w:contextualSpacing/>
        <w:rPr>
          <w:rFonts w:ascii="Arial" w:eastAsiaTheme="minorEastAsia" w:hAnsi="Arial" w:cs="Arial"/>
        </w:rPr>
      </w:pPr>
      <w:r w:rsidRPr="00945980">
        <w:rPr>
          <w:rFonts w:ascii="Arial" w:eastAsiaTheme="minorEastAsia" w:hAnsi="Arial" w:cs="Arial"/>
        </w:rPr>
        <w:t>Liburnija d.o.o. Zadar,</w:t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  <w:t>-  Koncertni ured Zadar,</w:t>
      </w:r>
    </w:p>
    <w:p w:rsidR="00945980" w:rsidRPr="00945980" w:rsidRDefault="00945980" w:rsidP="00945980">
      <w:pPr>
        <w:numPr>
          <w:ilvl w:val="0"/>
          <w:numId w:val="4"/>
        </w:numPr>
        <w:spacing w:after="0" w:line="254" w:lineRule="auto"/>
        <w:ind w:hanging="229"/>
        <w:contextualSpacing/>
        <w:rPr>
          <w:rFonts w:ascii="Arial" w:eastAsiaTheme="minorEastAsia" w:hAnsi="Arial" w:cs="Arial"/>
        </w:rPr>
      </w:pPr>
      <w:r w:rsidRPr="00945980">
        <w:rPr>
          <w:rFonts w:ascii="Arial" w:eastAsiaTheme="minorEastAsia" w:hAnsi="Arial" w:cs="Arial"/>
        </w:rPr>
        <w:t>Nasadi  d.o.o. Zadar,</w:t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  <w:t>-  Zadarski šport,</w:t>
      </w:r>
    </w:p>
    <w:p w:rsidR="00945980" w:rsidRPr="00945980" w:rsidRDefault="00945980" w:rsidP="00945980">
      <w:pPr>
        <w:numPr>
          <w:ilvl w:val="0"/>
          <w:numId w:val="4"/>
        </w:numPr>
        <w:spacing w:after="0" w:line="254" w:lineRule="auto"/>
        <w:ind w:hanging="229"/>
        <w:contextualSpacing/>
        <w:rPr>
          <w:rFonts w:ascii="Arial" w:eastAsiaTheme="minorEastAsia" w:hAnsi="Arial" w:cs="Arial"/>
        </w:rPr>
      </w:pPr>
      <w:r w:rsidRPr="00945980">
        <w:rPr>
          <w:rFonts w:ascii="Arial" w:eastAsiaTheme="minorEastAsia" w:hAnsi="Arial" w:cs="Arial"/>
        </w:rPr>
        <w:t>Obala i lučice d.o.o. Zadar,</w:t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  <w:t>-  Dječji vrtić Radost,</w:t>
      </w:r>
    </w:p>
    <w:p w:rsidR="00945980" w:rsidRPr="00945980" w:rsidRDefault="00945980" w:rsidP="00945980">
      <w:pPr>
        <w:numPr>
          <w:ilvl w:val="0"/>
          <w:numId w:val="4"/>
        </w:numPr>
        <w:spacing w:after="0" w:line="254" w:lineRule="auto"/>
        <w:ind w:hanging="229"/>
        <w:contextualSpacing/>
        <w:rPr>
          <w:rFonts w:ascii="Arial" w:eastAsiaTheme="minorEastAsia" w:hAnsi="Arial" w:cs="Arial"/>
        </w:rPr>
      </w:pPr>
      <w:r w:rsidRPr="00945980">
        <w:rPr>
          <w:rFonts w:ascii="Arial" w:eastAsiaTheme="minorEastAsia" w:hAnsi="Arial" w:cs="Arial"/>
        </w:rPr>
        <w:lastRenderedPageBreak/>
        <w:t>Tržnica Zadar d.o.o.,</w:t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  <w:t>-  Dječji vrtić Sunce,</w:t>
      </w:r>
    </w:p>
    <w:p w:rsidR="00945980" w:rsidRPr="00945980" w:rsidRDefault="00945980" w:rsidP="00945980">
      <w:pPr>
        <w:numPr>
          <w:ilvl w:val="0"/>
          <w:numId w:val="4"/>
        </w:numPr>
        <w:spacing w:after="0" w:line="254" w:lineRule="auto"/>
        <w:ind w:hanging="229"/>
        <w:contextualSpacing/>
        <w:rPr>
          <w:rFonts w:ascii="Arial" w:eastAsiaTheme="minorEastAsia" w:hAnsi="Arial" w:cs="Arial"/>
        </w:rPr>
      </w:pPr>
      <w:r w:rsidRPr="00945980">
        <w:rPr>
          <w:rFonts w:ascii="Arial" w:eastAsiaTheme="minorEastAsia" w:hAnsi="Arial" w:cs="Arial"/>
        </w:rPr>
        <w:t>Športski centar Višnjik d.o.o.,</w:t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  <w:t>-  Dječji vrtić Latica,</w:t>
      </w:r>
    </w:p>
    <w:p w:rsidR="00945980" w:rsidRPr="00945980" w:rsidRDefault="00945980" w:rsidP="00945980">
      <w:pPr>
        <w:numPr>
          <w:ilvl w:val="0"/>
          <w:numId w:val="4"/>
        </w:numPr>
        <w:spacing w:after="0" w:line="254" w:lineRule="auto"/>
        <w:ind w:hanging="229"/>
        <w:contextualSpacing/>
        <w:rPr>
          <w:rFonts w:ascii="Arial" w:eastAsiaTheme="minorEastAsia" w:hAnsi="Arial" w:cs="Arial"/>
        </w:rPr>
      </w:pPr>
      <w:r w:rsidRPr="00945980">
        <w:rPr>
          <w:rFonts w:ascii="Arial" w:eastAsiaTheme="minorEastAsia" w:hAnsi="Arial" w:cs="Arial"/>
        </w:rPr>
        <w:t>Eko d.o.o. Zadar,</w:t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</w:r>
      <w:r w:rsidRPr="00945980">
        <w:rPr>
          <w:rFonts w:ascii="Arial" w:eastAsiaTheme="minorEastAsia" w:hAnsi="Arial" w:cs="Arial"/>
        </w:rPr>
        <w:tab/>
        <w:t>-  Pučko otvoreno učilište Zadar.</w:t>
      </w:r>
    </w:p>
    <w:p w:rsidR="00945980" w:rsidRPr="00945980" w:rsidRDefault="00945980" w:rsidP="00945980">
      <w:pPr>
        <w:numPr>
          <w:ilvl w:val="0"/>
          <w:numId w:val="4"/>
        </w:numPr>
        <w:spacing w:after="0" w:line="254" w:lineRule="auto"/>
        <w:ind w:hanging="229"/>
        <w:contextualSpacing/>
        <w:rPr>
          <w:rFonts w:ascii="Arial" w:eastAsiaTheme="minorEastAsia" w:hAnsi="Arial" w:cs="Arial"/>
        </w:rPr>
      </w:pPr>
      <w:r w:rsidRPr="00945980">
        <w:rPr>
          <w:rFonts w:ascii="Arial" w:eastAsiaTheme="minorEastAsia" w:hAnsi="Arial" w:cs="Arial"/>
        </w:rPr>
        <w:t xml:space="preserve">Inovativni Zadar d.o.o., </w:t>
      </w:r>
    </w:p>
    <w:p w:rsidR="009543FB" w:rsidRDefault="009543FB" w:rsidP="009543FB">
      <w:pPr>
        <w:spacing w:after="0" w:line="256" w:lineRule="auto"/>
        <w:contextualSpacing/>
        <w:jc w:val="both"/>
        <w:rPr>
          <w:rFonts w:ascii="Arial" w:eastAsiaTheme="minorEastAsia" w:hAnsi="Arial" w:cs="Arial"/>
        </w:rPr>
      </w:pPr>
    </w:p>
    <w:p w:rsidR="00ED0D31" w:rsidRPr="00B334FA" w:rsidRDefault="00ED0D31" w:rsidP="00ED0D31">
      <w:pPr>
        <w:spacing w:after="0"/>
        <w:jc w:val="center"/>
        <w:rPr>
          <w:rFonts w:ascii="Arial" w:hAnsi="Arial" w:cs="Arial"/>
          <w:b/>
        </w:rPr>
      </w:pPr>
      <w:r w:rsidRPr="00B334FA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 w:rsidRPr="00B334FA">
        <w:rPr>
          <w:rFonts w:ascii="Arial" w:hAnsi="Arial" w:cs="Arial"/>
          <w:b/>
        </w:rPr>
        <w:t>.</w:t>
      </w:r>
    </w:p>
    <w:p w:rsidR="00ED0D31" w:rsidRDefault="00ED0D31" w:rsidP="00ED0D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Promatrači imaju pravo nazočiti provjeri znanja i sposobnosti kandidata prijavljenog na natječaj, uvida u dokumentaciju vezanu za provedbu javnog natječaja, pravo postavljanja pitanja u vezi s postupkom, upozoravanja na moguće nepravilnosti, pravo na presliku zapisnika o radu Povjerenstva i pravo na primjedbe koje se unose na zapisnik o radu Povjerenstva za provedbu javnog natječaja. </w:t>
      </w:r>
    </w:p>
    <w:p w:rsidR="00ED0D31" w:rsidRDefault="00ED0D31" w:rsidP="00ED0D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Promatrači za svoje sudjelovanje u radu Povjerenstva za provedbu javnog natječaja ima pravo na naknadu.</w:t>
      </w:r>
    </w:p>
    <w:p w:rsidR="00ED0D31" w:rsidRPr="00B63EB3" w:rsidRDefault="00ED0D31" w:rsidP="00B63E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Promatrači imaju pravo i na naknadu stvarnih troškova prijevoza sukladno važećim propisima. </w:t>
      </w:r>
    </w:p>
    <w:p w:rsidR="00ED0D31" w:rsidRDefault="00ED0D31" w:rsidP="009543FB">
      <w:pPr>
        <w:spacing w:after="0" w:line="256" w:lineRule="auto"/>
        <w:contextualSpacing/>
        <w:jc w:val="both"/>
        <w:rPr>
          <w:rFonts w:ascii="Arial" w:eastAsiaTheme="minorEastAsia" w:hAnsi="Arial" w:cs="Arial"/>
        </w:rPr>
      </w:pPr>
    </w:p>
    <w:p w:rsidR="00895EFD" w:rsidRPr="00B334FA" w:rsidRDefault="009543FB" w:rsidP="009543FB">
      <w:pPr>
        <w:spacing w:after="0" w:line="256" w:lineRule="auto"/>
        <w:contextualSpacing/>
        <w:jc w:val="center"/>
        <w:rPr>
          <w:rFonts w:ascii="Arial" w:eastAsiaTheme="minorEastAsia" w:hAnsi="Arial" w:cs="Arial"/>
          <w:b/>
        </w:rPr>
      </w:pPr>
      <w:r w:rsidRPr="00B334FA">
        <w:rPr>
          <w:rFonts w:ascii="Arial" w:eastAsiaTheme="minorEastAsia" w:hAnsi="Arial" w:cs="Arial"/>
          <w:b/>
        </w:rPr>
        <w:t>IV.</w:t>
      </w:r>
    </w:p>
    <w:p w:rsidR="00EE242F" w:rsidRDefault="00534D35" w:rsidP="009543FB">
      <w:pPr>
        <w:spacing w:after="0" w:line="256" w:lineRule="auto"/>
        <w:contextualSpacing/>
        <w:jc w:val="both"/>
        <w:rPr>
          <w:rFonts w:ascii="Arial" w:eastAsiaTheme="minorEastAsia" w:hAnsi="Arial" w:cs="Arial"/>
          <w:b/>
        </w:rPr>
      </w:pPr>
      <w:r w:rsidRPr="009777C4">
        <w:rPr>
          <w:rFonts w:ascii="Arial" w:eastAsiaTheme="minorEastAsia" w:hAnsi="Arial" w:cs="Arial"/>
          <w:b/>
        </w:rPr>
        <w:t>Prijavu mogu podnijeti</w:t>
      </w:r>
      <w:r w:rsidR="004749A1">
        <w:rPr>
          <w:rFonts w:ascii="Arial" w:eastAsiaTheme="minorEastAsia" w:hAnsi="Arial" w:cs="Arial"/>
          <w:b/>
        </w:rPr>
        <w:t xml:space="preserve"> kandidati</w:t>
      </w:r>
      <w:r w:rsidR="005528EE">
        <w:rPr>
          <w:rFonts w:ascii="Arial" w:eastAsiaTheme="minorEastAsia" w:hAnsi="Arial" w:cs="Arial"/>
          <w:b/>
        </w:rPr>
        <w:t xml:space="preserve"> koji</w:t>
      </w:r>
      <w:r w:rsidR="00F1102E">
        <w:rPr>
          <w:rFonts w:ascii="Arial" w:eastAsiaTheme="minorEastAsia" w:hAnsi="Arial" w:cs="Arial"/>
          <w:b/>
        </w:rPr>
        <w:t>:</w:t>
      </w:r>
    </w:p>
    <w:p w:rsidR="00EE242F" w:rsidRPr="005528EE" w:rsidRDefault="004749A1" w:rsidP="005528EE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 </w:t>
      </w:r>
      <w:r w:rsidR="005528EE">
        <w:rPr>
          <w:rFonts w:ascii="Arial" w:hAnsi="Arial" w:cs="Arial"/>
        </w:rPr>
        <w:t>punoljetni,</w:t>
      </w:r>
    </w:p>
    <w:p w:rsidR="00EE242F" w:rsidRDefault="00EE242F" w:rsidP="00EE242F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E242F">
        <w:rPr>
          <w:rFonts w:ascii="Arial" w:hAnsi="Arial" w:cs="Arial"/>
        </w:rPr>
        <w:t>imaju prebivalište na području grada Zadra ili Zadarske županije</w:t>
      </w:r>
      <w:r w:rsidR="005528EE">
        <w:rPr>
          <w:rFonts w:ascii="Arial" w:hAnsi="Arial" w:cs="Arial"/>
        </w:rPr>
        <w:t>,</w:t>
      </w:r>
    </w:p>
    <w:p w:rsidR="00105EDF" w:rsidRDefault="005528EE" w:rsidP="00EE242F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nisu članovi političke stranke,</w:t>
      </w:r>
    </w:p>
    <w:p w:rsidR="00B55E10" w:rsidRDefault="00B55E10" w:rsidP="00EE242F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nisu</w:t>
      </w:r>
      <w:r w:rsidR="00036FED">
        <w:rPr>
          <w:rFonts w:ascii="Arial" w:hAnsi="Arial" w:cs="Arial"/>
        </w:rPr>
        <w:t xml:space="preserve"> u radnom odnosu niti</w:t>
      </w:r>
      <w:r>
        <w:rPr>
          <w:rFonts w:ascii="Arial" w:hAnsi="Arial" w:cs="Arial"/>
        </w:rPr>
        <w:t xml:space="preserve"> članovi upravljačkih tijela u društvima i usta</w:t>
      </w:r>
      <w:r w:rsidR="005528EE">
        <w:rPr>
          <w:rFonts w:ascii="Arial" w:hAnsi="Arial" w:cs="Arial"/>
        </w:rPr>
        <w:t>novama u vlasništvu Grada Zadra i</w:t>
      </w:r>
    </w:p>
    <w:p w:rsidR="005528EE" w:rsidRPr="00EE242F" w:rsidRDefault="005528EE" w:rsidP="005528EE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E242F">
        <w:rPr>
          <w:rFonts w:ascii="Arial" w:hAnsi="Arial" w:cs="Arial"/>
        </w:rPr>
        <w:t>protiv koj</w:t>
      </w:r>
      <w:r>
        <w:rPr>
          <w:rFonts w:ascii="Arial" w:hAnsi="Arial" w:cs="Arial"/>
        </w:rPr>
        <w:t>ih se ne vodi kazneni postupak.</w:t>
      </w:r>
    </w:p>
    <w:p w:rsidR="005528EE" w:rsidRPr="00EE242F" w:rsidRDefault="005528EE" w:rsidP="005528EE">
      <w:pPr>
        <w:pStyle w:val="Odlomakpopisa"/>
        <w:spacing w:after="0"/>
        <w:ind w:left="1080"/>
        <w:jc w:val="both"/>
        <w:rPr>
          <w:rFonts w:ascii="Arial" w:hAnsi="Arial" w:cs="Arial"/>
        </w:rPr>
      </w:pPr>
    </w:p>
    <w:p w:rsidR="00065F8C" w:rsidRDefault="00065F8C" w:rsidP="009543FB">
      <w:pPr>
        <w:spacing w:after="0" w:line="256" w:lineRule="auto"/>
        <w:contextualSpacing/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lastRenderedPageBreak/>
        <w:t>Prijavi se moraju priložiti:</w:t>
      </w:r>
    </w:p>
    <w:p w:rsidR="00065F8C" w:rsidRPr="00065F8C" w:rsidRDefault="00065F8C" w:rsidP="00065F8C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65F8C">
        <w:rPr>
          <w:rFonts w:ascii="Arial" w:hAnsi="Arial" w:cs="Arial"/>
        </w:rPr>
        <w:t>preslika osobne iskaznice</w:t>
      </w:r>
      <w:r w:rsidR="005528EE">
        <w:rPr>
          <w:rFonts w:ascii="Arial" w:hAnsi="Arial" w:cs="Arial"/>
        </w:rPr>
        <w:t>,</w:t>
      </w:r>
    </w:p>
    <w:p w:rsidR="00B15343" w:rsidRDefault="00B15343" w:rsidP="00B15343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65F8C">
        <w:rPr>
          <w:rFonts w:ascii="Arial" w:hAnsi="Arial" w:cs="Arial"/>
        </w:rPr>
        <w:t xml:space="preserve">ispunjeni obrazac i pisane izjave </w:t>
      </w:r>
      <w:r w:rsidR="005528EE">
        <w:rPr>
          <w:rFonts w:ascii="Arial" w:hAnsi="Arial" w:cs="Arial"/>
        </w:rPr>
        <w:t>i</w:t>
      </w:r>
    </w:p>
    <w:p w:rsidR="005528EE" w:rsidRDefault="005528EE" w:rsidP="005528EE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65F8C">
        <w:rPr>
          <w:rFonts w:ascii="Arial" w:hAnsi="Arial" w:cs="Arial"/>
        </w:rPr>
        <w:t>uvjerenje da se ne vodi kazneni postupak ( ne starije od 6 mjeseci)</w:t>
      </w:r>
      <w:r>
        <w:rPr>
          <w:rFonts w:ascii="Arial" w:hAnsi="Arial" w:cs="Arial"/>
        </w:rPr>
        <w:t>.</w:t>
      </w:r>
    </w:p>
    <w:p w:rsidR="005528EE" w:rsidRPr="00065F8C" w:rsidRDefault="005528EE" w:rsidP="005528EE">
      <w:pPr>
        <w:pStyle w:val="Odlomakpopisa"/>
        <w:spacing w:after="0"/>
        <w:ind w:left="1080"/>
        <w:jc w:val="both"/>
        <w:rPr>
          <w:rFonts w:ascii="Arial" w:hAnsi="Arial" w:cs="Arial"/>
        </w:rPr>
      </w:pPr>
    </w:p>
    <w:p w:rsidR="00B15343" w:rsidRPr="00065F8C" w:rsidRDefault="00B15343" w:rsidP="00B15343">
      <w:pPr>
        <w:pStyle w:val="Odlomakpopisa"/>
        <w:spacing w:after="0"/>
        <w:ind w:left="1080"/>
        <w:jc w:val="both"/>
        <w:rPr>
          <w:rFonts w:ascii="Arial" w:hAnsi="Arial" w:cs="Arial"/>
        </w:rPr>
      </w:pPr>
    </w:p>
    <w:p w:rsidR="00065F8C" w:rsidRPr="00065F8C" w:rsidRDefault="00065F8C" w:rsidP="00065F8C">
      <w:pPr>
        <w:pStyle w:val="Odlomakpopisa"/>
        <w:spacing w:after="0"/>
        <w:ind w:left="1080"/>
        <w:jc w:val="both"/>
        <w:rPr>
          <w:rFonts w:ascii="Arial" w:hAnsi="Arial" w:cs="Arial"/>
        </w:rPr>
      </w:pPr>
    </w:p>
    <w:p w:rsidR="00CF16BC" w:rsidRDefault="00065F8C" w:rsidP="00CF16BC">
      <w:pPr>
        <w:spacing w:after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Kandidati koji </w:t>
      </w:r>
      <w:r w:rsidRPr="00591602">
        <w:rPr>
          <w:rFonts w:ascii="Arial" w:eastAsiaTheme="minorEastAsia" w:hAnsi="Arial" w:cs="Arial"/>
        </w:rPr>
        <w:t>su aktivni članovi udruga civilnog društva</w:t>
      </w:r>
      <w:r>
        <w:rPr>
          <w:rFonts w:ascii="Arial" w:eastAsiaTheme="minorEastAsia" w:hAnsi="Arial" w:cs="Arial"/>
        </w:rPr>
        <w:t xml:space="preserve"> i/ili </w:t>
      </w:r>
      <w:r w:rsidRPr="00591602">
        <w:rPr>
          <w:rFonts w:ascii="Arial" w:eastAsiaTheme="minorEastAsia" w:hAnsi="Arial" w:cs="Arial"/>
        </w:rPr>
        <w:t>koji imaju iskustvo u javnom radu (sudjelovanje u udrugama, savjetodavnim tijelima i sl.)</w:t>
      </w:r>
      <w:r>
        <w:rPr>
          <w:rFonts w:ascii="Arial" w:eastAsiaTheme="minorEastAsia" w:hAnsi="Arial" w:cs="Arial"/>
        </w:rPr>
        <w:t xml:space="preserve"> prilažu prijavi i odgovarajuću dokumentaciju kojom potvrđuju članstvo u udruzi odnosno iskustvo u javnom radu. </w:t>
      </w:r>
    </w:p>
    <w:p w:rsidR="00586DA3" w:rsidRPr="00CF16BC" w:rsidRDefault="00586DA3" w:rsidP="00CF16BC">
      <w:pPr>
        <w:spacing w:after="0"/>
        <w:jc w:val="both"/>
        <w:rPr>
          <w:rFonts w:ascii="Arial" w:hAnsi="Arial" w:cs="Arial"/>
        </w:rPr>
      </w:pPr>
    </w:p>
    <w:p w:rsidR="00B43E49" w:rsidRDefault="00B43E49" w:rsidP="00B43E49">
      <w:pPr>
        <w:pStyle w:val="Bezproreda"/>
        <w:jc w:val="both"/>
        <w:rPr>
          <w:rFonts w:ascii="Arial" w:hAnsi="Arial" w:cs="Arial"/>
        </w:rPr>
      </w:pPr>
      <w:r w:rsidRPr="0081296D">
        <w:rPr>
          <w:rFonts w:ascii="Arial" w:hAnsi="Arial" w:cs="Arial"/>
        </w:rPr>
        <w:t>Prijavu može podnijeti samo kandidat osobno.</w:t>
      </w:r>
    </w:p>
    <w:p w:rsidR="00821C23" w:rsidRPr="00F74F28" w:rsidRDefault="000E393F" w:rsidP="000E393F">
      <w:pPr>
        <w:spacing w:after="0"/>
        <w:jc w:val="both"/>
        <w:rPr>
          <w:rFonts w:ascii="Arial" w:eastAsiaTheme="minorEastAsia" w:hAnsi="Arial" w:cs="Arial"/>
          <w:b/>
          <w:lang w:eastAsia="hr-HR"/>
        </w:rPr>
      </w:pPr>
      <w:r w:rsidRPr="00F74F28">
        <w:rPr>
          <w:rFonts w:ascii="Arial" w:hAnsi="Arial" w:cs="Arial"/>
          <w:b/>
        </w:rPr>
        <w:t xml:space="preserve">U prijavi </w:t>
      </w:r>
      <w:r w:rsidRPr="00F74F28">
        <w:rPr>
          <w:rFonts w:ascii="Arial" w:eastAsiaTheme="minorEastAsia" w:hAnsi="Arial" w:cs="Arial"/>
          <w:b/>
          <w:lang w:eastAsia="hr-HR"/>
        </w:rPr>
        <w:t xml:space="preserve">kandidat za promatrača navodi koje je društvo odnosno ustanova njegovo područje interesa.  </w:t>
      </w:r>
    </w:p>
    <w:p w:rsidR="00B43E49" w:rsidRPr="0081296D" w:rsidRDefault="00B43E49" w:rsidP="00B43E49">
      <w:pPr>
        <w:pStyle w:val="Bezproreda"/>
        <w:jc w:val="both"/>
        <w:rPr>
          <w:rFonts w:ascii="Arial" w:hAnsi="Arial" w:cs="Arial"/>
        </w:rPr>
      </w:pPr>
      <w:r w:rsidRPr="0081296D">
        <w:rPr>
          <w:rFonts w:ascii="Arial" w:hAnsi="Arial" w:cs="Arial"/>
        </w:rPr>
        <w:t>Prijava mora biti vlastoručno potpisana.</w:t>
      </w:r>
    </w:p>
    <w:p w:rsidR="00B43E49" w:rsidRPr="00DC66FB" w:rsidRDefault="00B43E49" w:rsidP="00B43E49">
      <w:pPr>
        <w:pStyle w:val="Bezproreda"/>
        <w:jc w:val="both"/>
        <w:rPr>
          <w:rFonts w:ascii="Arial" w:hAnsi="Arial" w:cs="Arial"/>
          <w:b/>
        </w:rPr>
      </w:pPr>
      <w:r w:rsidRPr="006958D6">
        <w:rPr>
          <w:rFonts w:ascii="Arial" w:hAnsi="Arial" w:cs="Arial"/>
          <w:b/>
          <w:u w:val="single"/>
        </w:rPr>
        <w:t>Obrazac</w:t>
      </w:r>
      <w:r w:rsidR="00065F8C" w:rsidRPr="006958D6">
        <w:rPr>
          <w:rFonts w:ascii="Arial" w:hAnsi="Arial" w:cs="Arial"/>
          <w:b/>
          <w:u w:val="single"/>
        </w:rPr>
        <w:t xml:space="preserve"> prijave i izjave</w:t>
      </w:r>
      <w:r w:rsidR="00065F8C" w:rsidRPr="00DC66FB">
        <w:rPr>
          <w:rFonts w:ascii="Arial" w:hAnsi="Arial" w:cs="Arial"/>
          <w:b/>
        </w:rPr>
        <w:t xml:space="preserve"> </w:t>
      </w:r>
      <w:r w:rsidRPr="00DC66FB">
        <w:rPr>
          <w:rFonts w:ascii="Arial" w:hAnsi="Arial" w:cs="Arial"/>
          <w:b/>
        </w:rPr>
        <w:t xml:space="preserve"> </w:t>
      </w:r>
      <w:r w:rsidR="00065F8C" w:rsidRPr="00DC66FB">
        <w:rPr>
          <w:rFonts w:ascii="Arial" w:hAnsi="Arial" w:cs="Arial"/>
          <w:b/>
        </w:rPr>
        <w:t xml:space="preserve">iz stavka 2. ovog članka </w:t>
      </w:r>
      <w:r w:rsidRPr="00DC66FB">
        <w:rPr>
          <w:rFonts w:ascii="Arial" w:hAnsi="Arial" w:cs="Arial"/>
          <w:b/>
        </w:rPr>
        <w:t xml:space="preserve">moguće je preuzeti na mrežnoj stranici Grada Zadra </w:t>
      </w:r>
      <w:hyperlink r:id="rId5" w:history="1">
        <w:r w:rsidRPr="00DC66FB">
          <w:rPr>
            <w:rStyle w:val="Hiperveza"/>
            <w:rFonts w:ascii="Arial" w:hAnsi="Arial" w:cs="Arial"/>
            <w:b/>
          </w:rPr>
          <w:t>https://www.grad-zadar.hr/</w:t>
        </w:r>
      </w:hyperlink>
      <w:r w:rsidRPr="00DC66FB">
        <w:rPr>
          <w:rFonts w:ascii="Arial" w:hAnsi="Arial" w:cs="Arial"/>
          <w:b/>
        </w:rPr>
        <w:t xml:space="preserve"> ili u pisarnici Grada Zadra na adresi Narodni trg 1, u Zadru.</w:t>
      </w:r>
    </w:p>
    <w:p w:rsidR="00C5108D" w:rsidRPr="00C5108D" w:rsidRDefault="00C5108D" w:rsidP="00C5108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za izbor promatrača</w:t>
      </w:r>
      <w:r w:rsidRPr="00C5108D">
        <w:rPr>
          <w:rFonts w:ascii="Arial" w:hAnsi="Arial" w:cs="Arial"/>
        </w:rPr>
        <w:t xml:space="preserve"> može od kandidata zatražiti dodatne podatke nužne za postupanje po zaprimljenoj prijavi. </w:t>
      </w:r>
    </w:p>
    <w:p w:rsidR="0081296D" w:rsidRDefault="0081296D" w:rsidP="009543FB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E42C24" w:rsidRPr="00B334FA" w:rsidRDefault="00E42C24" w:rsidP="00DE4EA4">
      <w:pPr>
        <w:spacing w:after="0" w:line="256" w:lineRule="auto"/>
        <w:contextualSpacing/>
        <w:jc w:val="center"/>
        <w:rPr>
          <w:rFonts w:ascii="Arial" w:hAnsi="Arial" w:cs="Arial"/>
          <w:b/>
        </w:rPr>
      </w:pPr>
      <w:r w:rsidRPr="00B334FA">
        <w:rPr>
          <w:rFonts w:ascii="Arial" w:hAnsi="Arial" w:cs="Arial"/>
          <w:b/>
        </w:rPr>
        <w:t>V.</w:t>
      </w:r>
    </w:p>
    <w:p w:rsidR="00153055" w:rsidRPr="00153055" w:rsidRDefault="00153055" w:rsidP="00153055">
      <w:pPr>
        <w:rPr>
          <w:rFonts w:ascii="Arial" w:hAnsi="Arial" w:cs="Arial"/>
          <w:b/>
        </w:rPr>
      </w:pPr>
      <w:r w:rsidRPr="00153055">
        <w:rPr>
          <w:rFonts w:ascii="Arial" w:hAnsi="Arial" w:cs="Arial"/>
          <w:b/>
        </w:rPr>
        <w:t>Prijava se može podnijeti putem :</w:t>
      </w:r>
    </w:p>
    <w:p w:rsidR="00153055" w:rsidRPr="00153055" w:rsidRDefault="00153055" w:rsidP="00153055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153055">
        <w:rPr>
          <w:rFonts w:ascii="Arial" w:hAnsi="Arial" w:cs="Arial"/>
        </w:rPr>
        <w:t>predajom neposredno u pisarnicu Grada Za</w:t>
      </w:r>
      <w:r w:rsidR="005A3916">
        <w:rPr>
          <w:rFonts w:ascii="Arial" w:hAnsi="Arial" w:cs="Arial"/>
        </w:rPr>
        <w:t>dra, Narodni trg 1, 23000 Zadar,</w:t>
      </w:r>
    </w:p>
    <w:p w:rsidR="00153055" w:rsidRPr="00153055" w:rsidRDefault="00153055" w:rsidP="00153055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153055">
        <w:rPr>
          <w:rFonts w:ascii="Arial" w:hAnsi="Arial" w:cs="Arial"/>
        </w:rPr>
        <w:lastRenderedPageBreak/>
        <w:t xml:space="preserve">putem pošte na adresu: Grad Zadar, </w:t>
      </w:r>
      <w:r>
        <w:rPr>
          <w:rFonts w:ascii="Arial" w:hAnsi="Arial" w:cs="Arial"/>
        </w:rPr>
        <w:t>Povjerenstvu za izbor promatrača</w:t>
      </w:r>
      <w:r w:rsidRPr="00153055">
        <w:rPr>
          <w:rFonts w:ascii="Arial" w:hAnsi="Arial" w:cs="Arial"/>
        </w:rPr>
        <w:t xml:space="preserve">, Narodni trg 1, 23000 Zadar, s naznakom „Prijava za </w:t>
      </w:r>
      <w:r w:rsidR="005A3916">
        <w:rPr>
          <w:rFonts w:ascii="Arial" w:hAnsi="Arial" w:cs="Arial"/>
        </w:rPr>
        <w:t>izbor promatrača“,</w:t>
      </w:r>
    </w:p>
    <w:p w:rsidR="00153055" w:rsidRPr="00153055" w:rsidRDefault="00153055" w:rsidP="00153055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153055">
        <w:rPr>
          <w:rFonts w:ascii="Arial" w:hAnsi="Arial" w:cs="Arial"/>
        </w:rPr>
        <w:t xml:space="preserve">Električnom poštom kao (skenirani) dokument u PDF formatu (kako bi bio vidljiv vlastoručni potpis kandidata) </w:t>
      </w:r>
      <w:r w:rsidRPr="008D096E">
        <w:rPr>
          <w:rFonts w:ascii="Arial" w:hAnsi="Arial" w:cs="Arial"/>
        </w:rPr>
        <w:t>na e-mail</w:t>
      </w:r>
      <w:r w:rsidR="008D096E">
        <w:rPr>
          <w:rFonts w:ascii="Arial" w:hAnsi="Arial" w:cs="Arial"/>
          <w:u w:val="single"/>
        </w:rPr>
        <w:t xml:space="preserve"> </w:t>
      </w:r>
      <w:hyperlink r:id="rId6" w:history="1">
        <w:r w:rsidR="008D096E" w:rsidRPr="006A6BDB">
          <w:rPr>
            <w:rStyle w:val="Hiperveza"/>
            <w:rFonts w:ascii="Arial" w:hAnsi="Arial" w:cs="Arial"/>
          </w:rPr>
          <w:t>ured.grada@grad-zadar.hr</w:t>
        </w:r>
      </w:hyperlink>
      <w:r w:rsidR="008D096E">
        <w:rPr>
          <w:rFonts w:ascii="Arial" w:hAnsi="Arial" w:cs="Arial"/>
          <w:u w:val="single"/>
        </w:rPr>
        <w:t xml:space="preserve"> </w:t>
      </w:r>
      <w:r w:rsidR="00202C6B" w:rsidRPr="008D096E">
        <w:rPr>
          <w:rFonts w:ascii="Arial" w:hAnsi="Arial" w:cs="Arial"/>
          <w:u w:val="single"/>
        </w:rPr>
        <w:t xml:space="preserve"> </w:t>
      </w:r>
    </w:p>
    <w:p w:rsidR="00153055" w:rsidRPr="00153055" w:rsidRDefault="00153055" w:rsidP="00DE4EA4">
      <w:pPr>
        <w:ind w:left="720"/>
        <w:contextualSpacing/>
        <w:jc w:val="both"/>
        <w:rPr>
          <w:rFonts w:ascii="Arial" w:hAnsi="Arial" w:cs="Arial"/>
        </w:rPr>
      </w:pPr>
    </w:p>
    <w:p w:rsidR="00153055" w:rsidRPr="00153055" w:rsidRDefault="00153055" w:rsidP="00DE4EA4">
      <w:pPr>
        <w:ind w:left="4260"/>
        <w:contextualSpacing/>
        <w:jc w:val="both"/>
        <w:rPr>
          <w:rFonts w:ascii="Arial" w:hAnsi="Arial" w:cs="Arial"/>
          <w:b/>
        </w:rPr>
      </w:pPr>
      <w:r w:rsidRPr="00153055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Pr="00153055">
        <w:rPr>
          <w:rFonts w:ascii="Arial" w:hAnsi="Arial" w:cs="Arial"/>
          <w:b/>
        </w:rPr>
        <w:t>.</w:t>
      </w:r>
    </w:p>
    <w:p w:rsidR="00153055" w:rsidRPr="00054678" w:rsidRDefault="00153055" w:rsidP="00DE4EA4">
      <w:pPr>
        <w:spacing w:after="0"/>
        <w:rPr>
          <w:rFonts w:ascii="Arial" w:hAnsi="Arial" w:cs="Arial"/>
          <w:b/>
        </w:rPr>
      </w:pPr>
      <w:r w:rsidRPr="00153055">
        <w:rPr>
          <w:rFonts w:ascii="Arial" w:hAnsi="Arial" w:cs="Arial"/>
          <w:b/>
        </w:rPr>
        <w:t>Prijave</w:t>
      </w:r>
      <w:r w:rsidR="004414F8" w:rsidRPr="00054678">
        <w:rPr>
          <w:rFonts w:ascii="Arial" w:hAnsi="Arial" w:cs="Arial"/>
          <w:b/>
        </w:rPr>
        <w:t xml:space="preserve"> se podnose do </w:t>
      </w:r>
      <w:r w:rsidR="007C1F4F">
        <w:rPr>
          <w:rFonts w:ascii="Arial" w:hAnsi="Arial" w:cs="Arial"/>
          <w:b/>
        </w:rPr>
        <w:t>17</w:t>
      </w:r>
      <w:r w:rsidR="00AE25AA">
        <w:rPr>
          <w:rFonts w:ascii="Arial" w:hAnsi="Arial" w:cs="Arial"/>
          <w:b/>
        </w:rPr>
        <w:t>. listopada</w:t>
      </w:r>
      <w:r w:rsidR="004414F8" w:rsidRPr="00054678">
        <w:rPr>
          <w:rFonts w:ascii="Arial" w:hAnsi="Arial" w:cs="Arial"/>
          <w:b/>
        </w:rPr>
        <w:t xml:space="preserve"> 2025</w:t>
      </w:r>
      <w:r w:rsidRPr="00153055">
        <w:rPr>
          <w:rFonts w:ascii="Arial" w:hAnsi="Arial" w:cs="Arial"/>
          <w:b/>
        </w:rPr>
        <w:t>. godine.</w:t>
      </w:r>
    </w:p>
    <w:p w:rsidR="00DE4EA4" w:rsidRDefault="00D80C99" w:rsidP="00DE4E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Nepravodobne i nepotpune prijave neće se razmatrati. </w:t>
      </w:r>
    </w:p>
    <w:p w:rsidR="00DE4EA4" w:rsidRDefault="00DE4EA4" w:rsidP="00DE4EA4">
      <w:pPr>
        <w:spacing w:after="0"/>
        <w:jc w:val="both"/>
        <w:rPr>
          <w:rFonts w:ascii="Arial" w:hAnsi="Arial" w:cs="Arial"/>
        </w:rPr>
      </w:pPr>
    </w:p>
    <w:p w:rsidR="00FF4E9C" w:rsidRDefault="00065F8C" w:rsidP="00FF4E9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FA1066">
        <w:rPr>
          <w:rFonts w:ascii="Arial" w:hAnsi="Arial" w:cs="Arial"/>
          <w:b/>
        </w:rPr>
        <w:t>I</w:t>
      </w:r>
      <w:r w:rsidR="00DE4EA4" w:rsidRPr="00DE4EA4">
        <w:rPr>
          <w:rFonts w:ascii="Arial" w:hAnsi="Arial" w:cs="Arial"/>
          <w:b/>
        </w:rPr>
        <w:t>.</w:t>
      </w:r>
    </w:p>
    <w:p w:rsidR="00FF4E9C" w:rsidRDefault="00FF4E9C" w:rsidP="00FF4E9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Promatrači koji ispunjavaju uvjete javnog poziva upisati će se u evidenciju promatrača koju vodi Grad Zadar. </w:t>
      </w:r>
    </w:p>
    <w:p w:rsidR="004A3FF4" w:rsidRDefault="00FF4E9C" w:rsidP="00FF4E9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 svaki pojedini javni natječaj za zapošljavanje u trgovačkim društvima i ustanovama u vlasništvu Grada, Grad Zadar određuje promatrača</w:t>
      </w:r>
      <w:r w:rsidR="004A3FF4">
        <w:rPr>
          <w:rFonts w:ascii="Arial" w:hAnsi="Arial" w:cs="Arial"/>
        </w:rPr>
        <w:t xml:space="preserve"> iz evidencije metodom rotacije.</w:t>
      </w:r>
    </w:p>
    <w:p w:rsidR="00FF4E9C" w:rsidRDefault="00FF4E9C" w:rsidP="00FF4E9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Izabrani promatrač imenuje se u Povjerenstvo za provedbu javnog natječaja. </w:t>
      </w:r>
    </w:p>
    <w:p w:rsidR="00FF4E9C" w:rsidRDefault="00FF4E9C" w:rsidP="00FF4E9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 Zadar će na svojim mrežnim stranicama objaviti podatke o svakom dodijeljenom promatraču za svaki pojedini natječaj koji objave trgovačka društva odnosno ustanove. </w:t>
      </w:r>
    </w:p>
    <w:p w:rsidR="00FF4E9C" w:rsidRDefault="00FF4E9C" w:rsidP="00CD1CC8">
      <w:pPr>
        <w:spacing w:after="0"/>
        <w:jc w:val="center"/>
        <w:rPr>
          <w:rFonts w:ascii="Arial" w:hAnsi="Arial" w:cs="Arial"/>
        </w:rPr>
      </w:pPr>
    </w:p>
    <w:p w:rsidR="00CD1CC8" w:rsidRDefault="00065F8C" w:rsidP="00CD1CC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CD1CC8" w:rsidRPr="00CD1CC8">
        <w:rPr>
          <w:rFonts w:ascii="Arial" w:hAnsi="Arial" w:cs="Arial"/>
          <w:b/>
        </w:rPr>
        <w:t>.</w:t>
      </w:r>
    </w:p>
    <w:p w:rsidR="0093180A" w:rsidRPr="0093180A" w:rsidRDefault="00C3360B" w:rsidP="0093180A">
      <w:pPr>
        <w:spacing w:after="0"/>
        <w:jc w:val="both"/>
        <w:rPr>
          <w:rFonts w:ascii="Arial" w:eastAsiaTheme="minorEastAsia" w:hAnsi="Arial" w:cs="Arial"/>
          <w:lang w:eastAsia="hr-HR"/>
        </w:rPr>
      </w:pPr>
      <w:r>
        <w:rPr>
          <w:rFonts w:ascii="Arial" w:hAnsi="Arial" w:cs="Arial"/>
        </w:rPr>
        <w:t>Evidencija promatrača vrijedi četiri godine od dana objave na mrežnim stranicama Grada Zadra.</w:t>
      </w:r>
    </w:p>
    <w:p w:rsidR="00CD1CC8" w:rsidRDefault="0093180A" w:rsidP="00CD1C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mrežnim stranicama Grada Zadra </w:t>
      </w:r>
      <w:hyperlink r:id="rId7" w:history="1">
        <w:r w:rsidR="00CD1CC8" w:rsidRPr="00CD1CC8">
          <w:rPr>
            <w:rStyle w:val="Hiperveza"/>
            <w:rFonts w:ascii="Arial" w:hAnsi="Arial" w:cs="Arial"/>
          </w:rPr>
          <w:t>https://www.grad-zadar.hr/</w:t>
        </w:r>
      </w:hyperlink>
      <w:r w:rsidR="00CD1CC8" w:rsidRPr="00CD1C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tekst Javnog poziva sa pripadajućim obrascima dostup</w:t>
      </w:r>
      <w:r w:rsidR="00AA3BB6">
        <w:rPr>
          <w:rFonts w:ascii="Arial" w:hAnsi="Arial" w:cs="Arial"/>
        </w:rPr>
        <w:t>an je do isteka roka iz članka 6</w:t>
      </w:r>
      <w:r>
        <w:rPr>
          <w:rFonts w:ascii="Arial" w:hAnsi="Arial" w:cs="Arial"/>
        </w:rPr>
        <w:t xml:space="preserve">. ovog Javnog poziva. </w:t>
      </w:r>
    </w:p>
    <w:p w:rsidR="00461427" w:rsidRDefault="00461427" w:rsidP="00CD1CC8">
      <w:pPr>
        <w:spacing w:after="0"/>
        <w:jc w:val="both"/>
        <w:rPr>
          <w:rFonts w:ascii="Arial" w:hAnsi="Arial" w:cs="Arial"/>
        </w:rPr>
      </w:pPr>
    </w:p>
    <w:p w:rsidR="0093180A" w:rsidRDefault="00065F8C" w:rsidP="000414A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0414AB" w:rsidRPr="000414AB">
        <w:rPr>
          <w:rFonts w:ascii="Arial" w:hAnsi="Arial" w:cs="Arial"/>
          <w:b/>
        </w:rPr>
        <w:t>X.</w:t>
      </w:r>
    </w:p>
    <w:p w:rsidR="0060459F" w:rsidRDefault="000414AB" w:rsidP="007D7DA1">
      <w:pPr>
        <w:jc w:val="both"/>
        <w:rPr>
          <w:rFonts w:ascii="Arial" w:hAnsi="Arial" w:cs="Arial"/>
        </w:rPr>
      </w:pPr>
      <w:r w:rsidRPr="00103FF5">
        <w:rPr>
          <w:rFonts w:ascii="Arial" w:hAnsi="Arial" w:cs="Arial"/>
        </w:rPr>
        <w:t xml:space="preserve">Riječi i pojmovi koji imaju rodno značenje bez obzira jesu li u ovom Javnom pozivu korišteni u muškom ili ženskom rodu odnose se na jednak način na muški i ženski rod. </w:t>
      </w:r>
    </w:p>
    <w:p w:rsidR="0060459F" w:rsidRPr="00171023" w:rsidRDefault="00171023" w:rsidP="001710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1023">
        <w:rPr>
          <w:rFonts w:ascii="Arial" w:hAnsi="Arial" w:cs="Arial"/>
          <w:sz w:val="20"/>
          <w:szCs w:val="20"/>
        </w:rPr>
        <w:t>KLASA:</w:t>
      </w:r>
      <w:r w:rsidR="00DA21E6">
        <w:rPr>
          <w:rFonts w:ascii="Arial" w:hAnsi="Arial" w:cs="Arial"/>
          <w:sz w:val="20"/>
          <w:szCs w:val="20"/>
        </w:rPr>
        <w:t>025-01/25-01/01</w:t>
      </w:r>
    </w:p>
    <w:p w:rsidR="00171023" w:rsidRPr="00171023" w:rsidRDefault="00171023" w:rsidP="001710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1023">
        <w:rPr>
          <w:rFonts w:ascii="Arial" w:hAnsi="Arial" w:cs="Arial"/>
          <w:sz w:val="20"/>
          <w:szCs w:val="20"/>
        </w:rPr>
        <w:t>URBROJ:</w:t>
      </w:r>
      <w:r w:rsidR="00DA21E6">
        <w:rPr>
          <w:rFonts w:ascii="Arial" w:hAnsi="Arial" w:cs="Arial"/>
          <w:sz w:val="20"/>
          <w:szCs w:val="20"/>
        </w:rPr>
        <w:t>2198-1-03-25-7</w:t>
      </w:r>
    </w:p>
    <w:p w:rsidR="00171023" w:rsidRPr="00171023" w:rsidRDefault="00171023" w:rsidP="001710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1023">
        <w:rPr>
          <w:rFonts w:ascii="Arial" w:hAnsi="Arial" w:cs="Arial"/>
          <w:sz w:val="20"/>
          <w:szCs w:val="20"/>
        </w:rPr>
        <w:t xml:space="preserve">Zadar, </w:t>
      </w:r>
      <w:r w:rsidR="001E3DEF">
        <w:rPr>
          <w:rFonts w:ascii="Arial" w:hAnsi="Arial" w:cs="Arial"/>
          <w:sz w:val="20"/>
          <w:szCs w:val="20"/>
        </w:rPr>
        <w:t>03</w:t>
      </w:r>
      <w:r w:rsidR="00F63612">
        <w:rPr>
          <w:rFonts w:ascii="Arial" w:hAnsi="Arial" w:cs="Arial"/>
          <w:sz w:val="20"/>
          <w:szCs w:val="20"/>
        </w:rPr>
        <w:t xml:space="preserve">. listopada </w:t>
      </w:r>
      <w:r w:rsidRPr="00171023">
        <w:rPr>
          <w:rFonts w:ascii="Arial" w:hAnsi="Arial" w:cs="Arial"/>
          <w:sz w:val="20"/>
          <w:szCs w:val="20"/>
        </w:rPr>
        <w:t>2025. godine</w:t>
      </w:r>
    </w:p>
    <w:p w:rsidR="007F1295" w:rsidRDefault="007F1295" w:rsidP="000414AB">
      <w:pPr>
        <w:spacing w:after="0"/>
        <w:ind w:left="708" w:firstLine="708"/>
        <w:jc w:val="center"/>
        <w:rPr>
          <w:rFonts w:ascii="Arial" w:hAnsi="Arial" w:cs="Arial"/>
          <w:b/>
        </w:rPr>
      </w:pPr>
    </w:p>
    <w:p w:rsidR="000414AB" w:rsidRPr="000414AB" w:rsidRDefault="007F1295" w:rsidP="000414AB">
      <w:pPr>
        <w:spacing w:after="0"/>
        <w:ind w:left="70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POVJERENSTVO</w:t>
      </w:r>
      <w:r w:rsidR="000414AB" w:rsidRPr="000414AB">
        <w:rPr>
          <w:rFonts w:ascii="Arial" w:hAnsi="Arial" w:cs="Arial"/>
          <w:b/>
        </w:rPr>
        <w:t xml:space="preserve"> ZA IZBOR PROMATRAČA</w:t>
      </w:r>
    </w:p>
    <w:sectPr w:rsidR="000414AB" w:rsidRPr="00041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79BF"/>
    <w:multiLevelType w:val="hybridMultilevel"/>
    <w:tmpl w:val="450674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A178F"/>
    <w:multiLevelType w:val="hybridMultilevel"/>
    <w:tmpl w:val="E40A0B7C"/>
    <w:lvl w:ilvl="0" w:tplc="D77C424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E4640F"/>
    <w:multiLevelType w:val="hybridMultilevel"/>
    <w:tmpl w:val="25F201AA"/>
    <w:lvl w:ilvl="0" w:tplc="279001B6"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70E96"/>
    <w:multiLevelType w:val="hybridMultilevel"/>
    <w:tmpl w:val="DD385028"/>
    <w:lvl w:ilvl="0" w:tplc="8B9425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22"/>
    <w:rsid w:val="00012199"/>
    <w:rsid w:val="00021B9A"/>
    <w:rsid w:val="00036FED"/>
    <w:rsid w:val="000414AB"/>
    <w:rsid w:val="00041C35"/>
    <w:rsid w:val="00054678"/>
    <w:rsid w:val="00057B3F"/>
    <w:rsid w:val="00065F8C"/>
    <w:rsid w:val="000E393F"/>
    <w:rsid w:val="000F1CE7"/>
    <w:rsid w:val="00103FF5"/>
    <w:rsid w:val="00105EDF"/>
    <w:rsid w:val="00150FA7"/>
    <w:rsid w:val="00153055"/>
    <w:rsid w:val="00171023"/>
    <w:rsid w:val="0019618D"/>
    <w:rsid w:val="001B4A32"/>
    <w:rsid w:val="001E3DEF"/>
    <w:rsid w:val="00202C6B"/>
    <w:rsid w:val="0024122A"/>
    <w:rsid w:val="002855D8"/>
    <w:rsid w:val="002B12B3"/>
    <w:rsid w:val="002D2146"/>
    <w:rsid w:val="002D7781"/>
    <w:rsid w:val="002F5F2F"/>
    <w:rsid w:val="00357CE3"/>
    <w:rsid w:val="004414F8"/>
    <w:rsid w:val="00453B69"/>
    <w:rsid w:val="00461427"/>
    <w:rsid w:val="004749A1"/>
    <w:rsid w:val="004A39E3"/>
    <w:rsid w:val="004A3FF4"/>
    <w:rsid w:val="00505E76"/>
    <w:rsid w:val="00534D35"/>
    <w:rsid w:val="005501E8"/>
    <w:rsid w:val="005528EE"/>
    <w:rsid w:val="00564F08"/>
    <w:rsid w:val="005663D6"/>
    <w:rsid w:val="00586DA3"/>
    <w:rsid w:val="00591602"/>
    <w:rsid w:val="005A3916"/>
    <w:rsid w:val="005C6C41"/>
    <w:rsid w:val="0060459F"/>
    <w:rsid w:val="00645C22"/>
    <w:rsid w:val="006958D6"/>
    <w:rsid w:val="006E5C3D"/>
    <w:rsid w:val="007C1F4F"/>
    <w:rsid w:val="007D7DA1"/>
    <w:rsid w:val="007F1295"/>
    <w:rsid w:val="008021CC"/>
    <w:rsid w:val="0081296D"/>
    <w:rsid w:val="00821C23"/>
    <w:rsid w:val="00857C0F"/>
    <w:rsid w:val="00895EFD"/>
    <w:rsid w:val="008D096E"/>
    <w:rsid w:val="0093180A"/>
    <w:rsid w:val="00945980"/>
    <w:rsid w:val="009543FB"/>
    <w:rsid w:val="009605D1"/>
    <w:rsid w:val="009733C4"/>
    <w:rsid w:val="009777C4"/>
    <w:rsid w:val="009B6195"/>
    <w:rsid w:val="009C5306"/>
    <w:rsid w:val="009D23B7"/>
    <w:rsid w:val="009D2AC8"/>
    <w:rsid w:val="00A01EAC"/>
    <w:rsid w:val="00A2011D"/>
    <w:rsid w:val="00A26A53"/>
    <w:rsid w:val="00A4760C"/>
    <w:rsid w:val="00AA3BB6"/>
    <w:rsid w:val="00AB4802"/>
    <w:rsid w:val="00AE25AA"/>
    <w:rsid w:val="00B15343"/>
    <w:rsid w:val="00B334FA"/>
    <w:rsid w:val="00B43E49"/>
    <w:rsid w:val="00B55E10"/>
    <w:rsid w:val="00B604D9"/>
    <w:rsid w:val="00B63EB3"/>
    <w:rsid w:val="00C07895"/>
    <w:rsid w:val="00C3360B"/>
    <w:rsid w:val="00C5108D"/>
    <w:rsid w:val="00C541F2"/>
    <w:rsid w:val="00C95318"/>
    <w:rsid w:val="00CD1CC8"/>
    <w:rsid w:val="00CF16BC"/>
    <w:rsid w:val="00CF64DF"/>
    <w:rsid w:val="00D06DD4"/>
    <w:rsid w:val="00D51D49"/>
    <w:rsid w:val="00D80C99"/>
    <w:rsid w:val="00DA21E6"/>
    <w:rsid w:val="00DC66FB"/>
    <w:rsid w:val="00DE4EA4"/>
    <w:rsid w:val="00E42C24"/>
    <w:rsid w:val="00E75608"/>
    <w:rsid w:val="00ED0D31"/>
    <w:rsid w:val="00EE242F"/>
    <w:rsid w:val="00EE3F30"/>
    <w:rsid w:val="00F05507"/>
    <w:rsid w:val="00F10226"/>
    <w:rsid w:val="00F1102E"/>
    <w:rsid w:val="00F63612"/>
    <w:rsid w:val="00F74F28"/>
    <w:rsid w:val="00F90877"/>
    <w:rsid w:val="00FA1066"/>
    <w:rsid w:val="00FE3A7A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B6657-98F9-4CCE-96B9-5FDBA9A2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296D"/>
    <w:pPr>
      <w:spacing w:line="256" w:lineRule="auto"/>
      <w:ind w:left="720"/>
      <w:contextualSpacing/>
    </w:pPr>
    <w:rPr>
      <w:rFonts w:eastAsiaTheme="minorEastAsia" w:cs="Times New Roman"/>
    </w:rPr>
  </w:style>
  <w:style w:type="character" w:styleId="Hiperveza">
    <w:name w:val="Hyperlink"/>
    <w:basedOn w:val="Zadanifontodlomka"/>
    <w:uiPriority w:val="99"/>
    <w:unhideWhenUsed/>
    <w:rsid w:val="0081296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1296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5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5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ad-zadar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.grada@grad-zadar.hr" TargetMode="External"/><Relationship Id="rId5" Type="http://schemas.openxmlformats.org/officeDocument/2006/relationships/hyperlink" Target="https://www.grad-zadar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Sanja Jurišić</cp:lastModifiedBy>
  <cp:revision>2</cp:revision>
  <cp:lastPrinted>2025-09-29T08:05:00Z</cp:lastPrinted>
  <dcterms:created xsi:type="dcterms:W3CDTF">2025-10-03T07:23:00Z</dcterms:created>
  <dcterms:modified xsi:type="dcterms:W3CDTF">2025-10-03T07:23:00Z</dcterms:modified>
</cp:coreProperties>
</file>